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A7" w:rsidRPr="009252A7" w:rsidRDefault="006D2CD8" w:rsidP="009252A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A7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оценивания образовательных достижений детей по </w:t>
      </w:r>
    </w:p>
    <w:p w:rsidR="009252A7" w:rsidRPr="009252A7" w:rsidRDefault="006D2CD8" w:rsidP="009252A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A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</w:p>
    <w:p w:rsidR="009252A7" w:rsidRPr="009252A7" w:rsidRDefault="006D2CD8" w:rsidP="009252A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2A7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252A7" w:rsidRPr="009252A7">
        <w:rPr>
          <w:rFonts w:ascii="Times New Roman" w:hAnsi="Times New Roman" w:cs="Times New Roman"/>
          <w:b/>
          <w:bCs/>
          <w:sz w:val="28"/>
          <w:szCs w:val="28"/>
        </w:rPr>
        <w:t>щеобр</w:t>
      </w:r>
      <w:r w:rsidRPr="009252A7">
        <w:rPr>
          <w:rFonts w:ascii="Times New Roman" w:hAnsi="Times New Roman" w:cs="Times New Roman"/>
          <w:b/>
          <w:bCs/>
          <w:sz w:val="28"/>
          <w:szCs w:val="28"/>
        </w:rPr>
        <w:t xml:space="preserve">азовательной общеразвивающей программе </w:t>
      </w:r>
    </w:p>
    <w:p w:rsidR="003E100D" w:rsidRPr="009252A7" w:rsidRDefault="00112D4D" w:rsidP="009252A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«Ступень к успеху</w:t>
      </w:r>
      <w:r w:rsidR="006D2CD8" w:rsidRPr="009252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2A7" w:rsidRPr="009252A7" w:rsidRDefault="009252A7" w:rsidP="009252A7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252A7" w:rsidRDefault="009252A7" w:rsidP="00EE05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2A7">
        <w:rPr>
          <w:rFonts w:ascii="Times New Roman" w:hAnsi="Times New Roman" w:cs="Times New Roman"/>
          <w:bCs/>
          <w:sz w:val="28"/>
          <w:szCs w:val="28"/>
        </w:rPr>
        <w:t>Мониторинг оценивания образовательных достижений детей проводится на основе пакета диагностических методик, оценочных средств и инструкций по определению результатив</w:t>
      </w:r>
      <w:r w:rsidR="00681BF2">
        <w:rPr>
          <w:rFonts w:ascii="Times New Roman" w:hAnsi="Times New Roman" w:cs="Times New Roman"/>
          <w:bCs/>
          <w:sz w:val="28"/>
          <w:szCs w:val="28"/>
        </w:rPr>
        <w:t xml:space="preserve">ности деятельности по программе, в соответствии с Положением о форме, периодичности и порядке текущего контроля успеваемости и промежуточной аттестации обучающихся. </w:t>
      </w:r>
    </w:p>
    <w:p w:rsidR="00112D4D" w:rsidRPr="00112D4D" w:rsidRDefault="00112D4D" w:rsidP="00112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D4D"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Детский духовой оркестр – это неотъемлемая часть образовательного и воспитательного процесса учащихся отделения духовых и ударных инструментов межшкольного эстетического центра города Краснодара. В процессе реализации одного из основных направлений центра – художественно-эстетического образования детей, занятия в духовом оркестре решают целый комплекс задач: приобретение опыта коллективного музицирования, усовершенствование исполнительских навыков, расширение музыкального кругозора, создание благополучной социосреды вокруг ребенка посредством формирования команды единомышленников в лице юных артистов оркестра и педагогов, воспитание эстетического вкуса средствами высоко-художественного репертуара.</w:t>
      </w:r>
    </w:p>
    <w:p w:rsidR="00112D4D" w:rsidRPr="00112D4D" w:rsidRDefault="00112D4D" w:rsidP="00112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2D4D">
        <w:rPr>
          <w:rFonts w:ascii="Times New Roman" w:eastAsia="Times New Roman" w:hAnsi="Times New Roman" w:cs="Times New Roman"/>
          <w:sz w:val="28"/>
          <w:szCs w:val="28"/>
          <w:lang w:bidi="en-US"/>
        </w:rPr>
        <w:t>Данная программа реализуется в период летних каникул, нацелена не только на вовлечения детей в творческую деятельность и расширение социальных связей, но и предоставляет возможность определения своих интересов в области музыкального искусства.</w:t>
      </w:r>
    </w:p>
    <w:p w:rsidR="00112D4D" w:rsidRDefault="00112D4D" w:rsidP="00EE05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87E" w:rsidRPr="00CB787E" w:rsidRDefault="00CB787E" w:rsidP="00CB78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B787E">
        <w:rPr>
          <w:rFonts w:ascii="Times New Roman" w:eastAsia="Calibri" w:hAnsi="Times New Roman" w:cs="Times New Roman"/>
          <w:b/>
          <w:bCs/>
          <w:sz w:val="28"/>
        </w:rPr>
        <w:t>Нормативно-правовые основания эффективности и качества дополнительной общеразвивающей программы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>Федеральный закон РФ "Об образовании в Российской Федерации" от 29.12.2012г.№273;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 xml:space="preserve">Федеральная целевая программа развития образования на 2016 - 2020 годы, утвержденная постановлением Правительства Российской Федерации от 23 мая 2015 г. №497 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 xml:space="preserve">Концепция развития дополнительного образования (утверждена Распоряжения Правительства РФ от 4 сентября 2014 г.№1726-р) и план мероприятий по ее реализации на 2015-2020гг 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>Приоритетный проект «Доступное дополнительное образование для детей» (утв. Президиумом Совета при Президенте РФ по стратегическому развитию и приоритетным проектам (от 30 ноября 2016№11)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>Национальный проект "Образование" (утв. президиумом Совета при Президенте РФ по стратегическому развитию и национальным проектам (протокол от 24 декабря 2018 г. N 16) - Успех каждого ребенка, «Цифровая образовательная среда», «Молодые профессионалы» (по</w:t>
      </w:r>
      <w:r w:rsidRPr="00CB787E">
        <w:rPr>
          <w:rFonts w:ascii="Times New Roman" w:eastAsia="Calibri" w:hAnsi="Times New Roman" w:cs="Times New Roman"/>
          <w:sz w:val="28"/>
        </w:rPr>
        <w:lastRenderedPageBreak/>
        <w:t xml:space="preserve">вышение конкурентоспособности профобразования), «Социальная активность» 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 xml:space="preserve">Приказ Министерства просвещения РФ от 03.09.2019 №467 «Об утверждении Целевой модели развития региональных систем дополнительного образования детей» </w:t>
      </w:r>
    </w:p>
    <w:p w:rsidR="00CB787E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 xml:space="preserve">Приказ Министерства просвещения РФ от 9 ноября 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681BF2" w:rsidRPr="00CB787E" w:rsidRDefault="00CB787E" w:rsidP="00CB787E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B787E">
        <w:rPr>
          <w:rFonts w:ascii="Times New Roman" w:eastAsia="Calibri" w:hAnsi="Times New Roman" w:cs="Times New Roman"/>
          <w:sz w:val="28"/>
        </w:rPr>
        <w:t>Приказ Министерства труда и социальной защиты РФ от 05.05.2018 № 298 "Об утверждении профессионального стандарта "Педагог дополнительного образования детей и взрослых"</w:t>
      </w:r>
    </w:p>
    <w:p w:rsidR="00CF651C" w:rsidRDefault="00147DC3" w:rsidP="00B73B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252A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="00CF651C" w:rsidRPr="0000450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81B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мониторинга:</w:t>
      </w:r>
    </w:p>
    <w:p w:rsidR="00681BF2" w:rsidRPr="00681BF2" w:rsidRDefault="00681BF2" w:rsidP="00681B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установление фактического уровня теоретических знаний, практических умений и навыков обучающихся по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освоению дополнительной общеобразовательной общеразвивающей программы</w:t>
      </w: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81BF2" w:rsidRPr="00681BF2" w:rsidRDefault="00681BF2" w:rsidP="00681B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соотнесение этого уровня с</w:t>
      </w:r>
      <w:r w:rsidR="00B73B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планируемыми образовательными, личностными и метапредметными результатами освоения программы на различных этапах</w:t>
      </w: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681BF2" w:rsidRPr="00681BF2" w:rsidRDefault="00681BF2" w:rsidP="00681B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контроль над освоением программ согласно календарно-тематическому планированию, а также наблюдение и анализ личностных, метапредметных достижений обучающихся;</w:t>
      </w:r>
    </w:p>
    <w:p w:rsidR="00681BF2" w:rsidRPr="00681BF2" w:rsidRDefault="00681BF2" w:rsidP="00681BF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1BF2">
        <w:rPr>
          <w:rFonts w:ascii="Times New Roman" w:hAnsi="Times New Roman" w:cs="Times New Roman"/>
          <w:i/>
          <w:color w:val="000000"/>
          <w:sz w:val="28"/>
          <w:szCs w:val="28"/>
        </w:rPr>
        <w:t>анализ эффективности и результативности работы педагогов МЭЦ, выявление положительных и отрицательных тенденций в организации образовательного процесса</w:t>
      </w:r>
    </w:p>
    <w:p w:rsidR="00681BF2" w:rsidRDefault="00B73B92" w:rsidP="00B73B92">
      <w:pPr>
        <w:pStyle w:val="af"/>
        <w:shd w:val="clear" w:color="auto" w:fill="FFFFFF"/>
        <w:spacing w:after="1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Этапы мониторинга:</w:t>
      </w:r>
    </w:p>
    <w:p w:rsidR="00681BF2" w:rsidRPr="00B73B92" w:rsidRDefault="009252A7" w:rsidP="00B73B92">
      <w:pPr>
        <w:pStyle w:val="af"/>
        <w:shd w:val="clear" w:color="auto" w:fill="FFFFFF"/>
        <w:spacing w:after="0"/>
        <w:ind w:firstLine="0"/>
        <w:rPr>
          <w:color w:val="333333"/>
          <w:sz w:val="28"/>
          <w:szCs w:val="28"/>
        </w:rPr>
      </w:pPr>
      <w:r w:rsidRPr="00B73B92">
        <w:rPr>
          <w:rFonts w:eastAsia="Calibri"/>
          <w:b/>
          <w:sz w:val="28"/>
          <w:szCs w:val="28"/>
        </w:rPr>
        <w:t xml:space="preserve"> </w:t>
      </w:r>
      <w:r w:rsidR="00681BF2" w:rsidRPr="00B73B92">
        <w:rPr>
          <w:b/>
          <w:bCs/>
          <w:color w:val="333333"/>
          <w:sz w:val="28"/>
          <w:szCs w:val="28"/>
        </w:rPr>
        <w:t>I этап. Подготовительный</w:t>
      </w:r>
    </w:p>
    <w:p w:rsidR="00681BF2" w:rsidRPr="00B73B92" w:rsidRDefault="00681BF2" w:rsidP="00B73B9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цели.</w:t>
      </w:r>
    </w:p>
    <w:p w:rsidR="00681BF2" w:rsidRPr="00B73B92" w:rsidRDefault="00681BF2" w:rsidP="00B73B9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объекта.</w:t>
      </w:r>
    </w:p>
    <w:p w:rsidR="00681BF2" w:rsidRPr="00B73B92" w:rsidRDefault="00681BF2" w:rsidP="00B73B9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Установка сроков.</w:t>
      </w:r>
    </w:p>
    <w:p w:rsidR="00681BF2" w:rsidRPr="00B73B92" w:rsidRDefault="00681BF2" w:rsidP="00B73B9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литературы.</w:t>
      </w:r>
    </w:p>
    <w:p w:rsidR="00681BF2" w:rsidRPr="00B73B92" w:rsidRDefault="00681BF2" w:rsidP="00B73B92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инструментария.</w:t>
      </w:r>
    </w:p>
    <w:p w:rsidR="00681BF2" w:rsidRPr="00B73B92" w:rsidRDefault="00681BF2" w:rsidP="00B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этап. Практический</w:t>
      </w:r>
    </w:p>
    <w:p w:rsidR="00681BF2" w:rsidRPr="00B73B92" w:rsidRDefault="00681BF2" w:rsidP="00B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</w:t>
      </w:r>
    </w:p>
    <w:p w:rsidR="00681BF2" w:rsidRPr="00B73B92" w:rsidRDefault="00681BF2" w:rsidP="00B73B9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</w:t>
      </w:r>
    </w:p>
    <w:p w:rsidR="00681BF2" w:rsidRPr="00B73B92" w:rsidRDefault="00681BF2" w:rsidP="00B73B9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собеседование</w:t>
      </w:r>
    </w:p>
    <w:p w:rsidR="00681BF2" w:rsidRPr="00B73B92" w:rsidRDefault="00681BF2" w:rsidP="00B73B9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</w:t>
      </w:r>
    </w:p>
    <w:p w:rsidR="00681BF2" w:rsidRPr="00B73B92" w:rsidRDefault="00681BF2" w:rsidP="00B73B9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</w:t>
      </w:r>
    </w:p>
    <w:p w:rsidR="00681BF2" w:rsidRPr="00B73B92" w:rsidRDefault="00681BF2" w:rsidP="00B73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этап. Аналитический</w:t>
      </w:r>
    </w:p>
    <w:p w:rsidR="00681BF2" w:rsidRPr="00B73B92" w:rsidRDefault="00681BF2" w:rsidP="00B73B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 знаний.</w:t>
      </w:r>
    </w:p>
    <w:p w:rsidR="00681BF2" w:rsidRPr="00B73B92" w:rsidRDefault="00681BF2" w:rsidP="00B73B92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Анализ.</w:t>
      </w:r>
    </w:p>
    <w:p w:rsidR="00681BF2" w:rsidRPr="00B73B92" w:rsidRDefault="00681BF2" w:rsidP="00681BF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рекомендаций.</w:t>
      </w:r>
    </w:p>
    <w:p w:rsidR="00681BF2" w:rsidRPr="00B73B92" w:rsidRDefault="00681BF2" w:rsidP="00681BF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</w:t>
      </w:r>
    </w:p>
    <w:p w:rsidR="00CB787E" w:rsidRPr="009252A7" w:rsidRDefault="009252A7" w:rsidP="009252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52A7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tbl>
      <w:tblPr>
        <w:tblW w:w="8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12"/>
        <w:gridCol w:w="4351"/>
      </w:tblGrid>
      <w:tr w:rsidR="00CB787E" w:rsidRPr="00CB787E" w:rsidTr="001763D0">
        <w:trPr>
          <w:trHeight w:val="716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B787E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Параметры результативности образовательного процесса 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B787E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CB787E" w:rsidRPr="00CB787E" w:rsidTr="001763D0">
        <w:trPr>
          <w:trHeight w:val="2213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1.Опыт освоения воспитанниками теоретической информации (теоретические знания по основным темам учебно-тематического плана программы, владение специальной терминологией)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B787E" w:rsidRPr="00CB787E" w:rsidTr="001763D0">
        <w:trPr>
          <w:trHeight w:val="2709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2.Опыт практической деятельности: освоение способов деятельности, умений и навыков 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Соответствие практических умений и навыков программным требованиям. Соответствие приобретенных навыков по технике безопасности программным требованиям.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B787E" w:rsidRPr="00CB787E" w:rsidTr="001763D0">
        <w:trPr>
          <w:trHeight w:val="1078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3.Опыт творчества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Проявление креативности в процессе освоения программы.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B787E" w:rsidRPr="00CB787E" w:rsidTr="001763D0">
        <w:trPr>
          <w:trHeight w:val="1446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4.Опыт общения (эмоционально-ценностные отношения, формирование личностных качеств воспитанников)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Конструктивное сотрудничество в образовательном процесс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CB787E" w:rsidRPr="00CB787E" w:rsidTr="001763D0">
        <w:trPr>
          <w:trHeight w:val="1078"/>
        </w:trPr>
        <w:tc>
          <w:tcPr>
            <w:tcW w:w="4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5.Опыт социально значимой деятельности 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> </w:t>
            </w: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CB787E" w:rsidRPr="00CB787E" w:rsidRDefault="00CB787E" w:rsidP="00CB787E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87E">
              <w:rPr>
                <w:rFonts w:ascii="Times New Roman" w:eastAsia="Calibri" w:hAnsi="Times New Roman" w:cs="Times New Roman"/>
                <w:sz w:val="28"/>
              </w:rPr>
              <w:t xml:space="preserve">Социальная активность, достижения воспитанников </w:t>
            </w:r>
          </w:p>
        </w:tc>
      </w:tr>
    </w:tbl>
    <w:p w:rsidR="00681BF2" w:rsidRDefault="009252A7" w:rsidP="009252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52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</w:p>
    <w:p w:rsidR="009252A7" w:rsidRPr="009252A7" w:rsidRDefault="009252A7" w:rsidP="009252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A7">
        <w:rPr>
          <w:rFonts w:ascii="Times New Roman" w:eastAsia="Calibri" w:hAnsi="Times New Roman" w:cs="Times New Roman"/>
          <w:sz w:val="28"/>
          <w:szCs w:val="28"/>
        </w:rPr>
        <w:t xml:space="preserve">            Оценка образовательных результатов учащихся по дополнительной общеобразовательной общеразвивающей программе </w:t>
      </w:r>
      <w:r w:rsidR="007D176E">
        <w:rPr>
          <w:rFonts w:ascii="Times New Roman" w:eastAsia="Calibri" w:hAnsi="Times New Roman" w:cs="Times New Roman"/>
          <w:sz w:val="28"/>
          <w:szCs w:val="28"/>
        </w:rPr>
        <w:t>«</w:t>
      </w:r>
      <w:r w:rsidR="00112D4D">
        <w:rPr>
          <w:rFonts w:ascii="Times New Roman" w:eastAsia="Calibri" w:hAnsi="Times New Roman" w:cs="Times New Roman"/>
          <w:sz w:val="28"/>
          <w:szCs w:val="28"/>
        </w:rPr>
        <w:t>Ступень к успеху</w:t>
      </w:r>
      <w:r w:rsidR="007D17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252A7">
        <w:rPr>
          <w:rFonts w:ascii="Times New Roman" w:eastAsia="Calibri" w:hAnsi="Times New Roman" w:cs="Times New Roman"/>
          <w:sz w:val="28"/>
          <w:szCs w:val="28"/>
        </w:rPr>
        <w:t xml:space="preserve">носит вариативный характер. Это </w:t>
      </w:r>
      <w:r w:rsidR="00B73B92">
        <w:rPr>
          <w:rFonts w:ascii="Times New Roman" w:eastAsia="Calibri" w:hAnsi="Times New Roman" w:cs="Times New Roman"/>
          <w:sz w:val="28"/>
          <w:szCs w:val="28"/>
        </w:rPr>
        <w:t xml:space="preserve">педагогическое наблюдение на занятии, контрольные занятия, открытые занятия, </w:t>
      </w:r>
      <w:r w:rsidRPr="009252A7">
        <w:rPr>
          <w:rFonts w:ascii="Times New Roman" w:eastAsia="Calibri" w:hAnsi="Times New Roman" w:cs="Times New Roman"/>
          <w:sz w:val="28"/>
          <w:szCs w:val="28"/>
        </w:rPr>
        <w:t>зачёты</w:t>
      </w:r>
      <w:r w:rsidR="0000450D">
        <w:rPr>
          <w:rFonts w:ascii="Times New Roman" w:eastAsia="Calibri" w:hAnsi="Times New Roman" w:cs="Times New Roman"/>
          <w:sz w:val="28"/>
          <w:szCs w:val="28"/>
        </w:rPr>
        <w:t>,</w:t>
      </w:r>
      <w:r w:rsidR="00B73B92">
        <w:rPr>
          <w:rFonts w:ascii="Times New Roman" w:eastAsia="Calibri" w:hAnsi="Times New Roman" w:cs="Times New Roman"/>
          <w:sz w:val="28"/>
          <w:szCs w:val="28"/>
        </w:rPr>
        <w:t xml:space="preserve"> просмотры,</w:t>
      </w:r>
      <w:r w:rsidR="00004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2A7">
        <w:rPr>
          <w:rFonts w:ascii="Times New Roman" w:eastAsia="Calibri" w:hAnsi="Times New Roman" w:cs="Times New Roman"/>
          <w:sz w:val="28"/>
          <w:szCs w:val="28"/>
        </w:rPr>
        <w:t>концерты отделения, конкурсы.</w:t>
      </w:r>
    </w:p>
    <w:p w:rsidR="009252A7" w:rsidRPr="009252A7" w:rsidRDefault="009252A7" w:rsidP="009252A7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252A7">
        <w:rPr>
          <w:rFonts w:ascii="Times New Roman" w:eastAsia="Calibri" w:hAnsi="Times New Roman" w:cs="Times New Roman"/>
          <w:sz w:val="28"/>
          <w:szCs w:val="28"/>
        </w:rPr>
        <w:lastRenderedPageBreak/>
        <w:t>Формы контроля успеваемости на занятии:</w:t>
      </w:r>
    </w:p>
    <w:p w:rsidR="009252A7" w:rsidRPr="009252A7" w:rsidRDefault="009252A7" w:rsidP="009252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252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9252A7">
        <w:rPr>
          <w:rFonts w:ascii="Times New Roman" w:eastAsia="Calibri" w:hAnsi="Times New Roman" w:cs="Times New Roman"/>
          <w:sz w:val="28"/>
          <w:szCs w:val="28"/>
        </w:rPr>
        <w:t>педагогическое наблюдение</w:t>
      </w:r>
      <w:r w:rsidRPr="009252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9252A7" w:rsidRPr="009252A7" w:rsidRDefault="009252A7" w:rsidP="009252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252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опрос;</w:t>
      </w:r>
    </w:p>
    <w:p w:rsidR="009252A7" w:rsidRPr="009252A7" w:rsidRDefault="009252A7" w:rsidP="009252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252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0045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концертное выступление</w:t>
      </w:r>
      <w:r w:rsidRPr="009252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9252A7" w:rsidRPr="009252A7" w:rsidRDefault="009252A7" w:rsidP="009252A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A7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:rsidR="009252A7" w:rsidRPr="009252A7" w:rsidRDefault="009252A7" w:rsidP="009252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A7">
        <w:rPr>
          <w:rFonts w:ascii="Times New Roman" w:eastAsia="Calibri" w:hAnsi="Times New Roman" w:cs="Times New Roman"/>
          <w:sz w:val="28"/>
          <w:szCs w:val="28"/>
        </w:rPr>
        <w:t xml:space="preserve">            Оценка знаний, умений и навыков, приобретённых в процессе обучения, является основой при отслеживании результатов работы. Для этого используются следующие методы:</w:t>
      </w:r>
    </w:p>
    <w:p w:rsidR="009252A7" w:rsidRPr="009252A7" w:rsidRDefault="009252A7" w:rsidP="009252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2A7">
        <w:rPr>
          <w:rFonts w:ascii="Times New Roman" w:eastAsia="Calibri" w:hAnsi="Times New Roman" w:cs="Times New Roman"/>
          <w:color w:val="000000"/>
          <w:sz w:val="28"/>
          <w:szCs w:val="28"/>
        </w:rPr>
        <w:t>- педагогическое наблюдение (осуществляется на каждом занятии);</w:t>
      </w:r>
    </w:p>
    <w:p w:rsidR="009252A7" w:rsidRPr="009252A7" w:rsidRDefault="009252A7" w:rsidP="009252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2A7">
        <w:rPr>
          <w:rFonts w:ascii="Times New Roman" w:eastAsia="Calibri" w:hAnsi="Times New Roman" w:cs="Times New Roman"/>
          <w:color w:val="000000"/>
          <w:sz w:val="28"/>
          <w:szCs w:val="28"/>
        </w:rPr>
        <w:t>- педагогический анализ</w:t>
      </w:r>
      <w:r w:rsidR="0000450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9252A7" w:rsidRPr="009252A7" w:rsidRDefault="009252A7" w:rsidP="009252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2A7">
        <w:rPr>
          <w:rFonts w:ascii="Times New Roman" w:eastAsia="Calibri" w:hAnsi="Times New Roman" w:cs="Times New Roman"/>
          <w:color w:val="000000"/>
          <w:sz w:val="28"/>
          <w:szCs w:val="28"/>
        </w:rPr>
        <w:t>-педагогический мониторинг.</w:t>
      </w:r>
    </w:p>
    <w:p w:rsidR="009252A7" w:rsidRPr="009252A7" w:rsidRDefault="009252A7" w:rsidP="009252A7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2A7">
        <w:rPr>
          <w:rFonts w:ascii="Times New Roman" w:eastAsia="Calibri" w:hAnsi="Times New Roman" w:cs="Times New Roman"/>
          <w:color w:val="000000"/>
          <w:sz w:val="28"/>
          <w:szCs w:val="28"/>
        </w:rPr>
        <w:t>Данные методы отслеживания результативности используются как средство входной, текущей и итоговой диагностики.</w:t>
      </w:r>
    </w:p>
    <w:p w:rsidR="009252A7" w:rsidRPr="009252A7" w:rsidRDefault="0000450D" w:rsidP="0000450D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  <w:r w:rsidR="009252A7" w:rsidRPr="00925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подведе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 итогов: концерты отделения.</w:t>
      </w:r>
    </w:p>
    <w:p w:rsidR="009252A7" w:rsidRPr="009252A7" w:rsidRDefault="009252A7" w:rsidP="009252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2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9252A7" w:rsidRPr="009252A7" w:rsidRDefault="009252A7" w:rsidP="0092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52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9252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результативности</w:t>
      </w:r>
    </w:p>
    <w:p w:rsidR="009252A7" w:rsidRPr="009252A7" w:rsidRDefault="009252A7" w:rsidP="0092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252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реализации дополнительной общеобразовательной общеразвивающей программы</w:t>
      </w:r>
      <w:r w:rsidR="00112D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«Ступень к успеху</w:t>
      </w:r>
      <w:r w:rsidR="007D17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9252A7" w:rsidRDefault="009252A7" w:rsidP="007D1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76E" w:rsidRDefault="00306982" w:rsidP="00306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оценивания образовательных достижений детей по дополнительной общеобразовательной общеразвивающей программе «</w:t>
      </w:r>
      <w:r w:rsidR="0011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 к успеху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проводился в соответствии с разработанными критериями оценки.  По каждому критерию были разработаны требования, соответствующие высокому, среднему и низкому уровню образовательных достижений обучающихся. </w:t>
      </w:r>
    </w:p>
    <w:p w:rsidR="00306982" w:rsidRDefault="00306982" w:rsidP="00306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 3 балла</w:t>
      </w:r>
    </w:p>
    <w:p w:rsidR="00306982" w:rsidRDefault="00306982" w:rsidP="00306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2 балла</w:t>
      </w:r>
    </w:p>
    <w:p w:rsidR="00306982" w:rsidRDefault="00306982" w:rsidP="00306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1 балл</w:t>
      </w:r>
    </w:p>
    <w:p w:rsidR="00112D4D" w:rsidRPr="00112D4D" w:rsidRDefault="00112D4D" w:rsidP="00112D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12D4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Мониторинг результатов обучения</w:t>
      </w:r>
    </w:p>
    <w:p w:rsidR="00112D4D" w:rsidRPr="00112D4D" w:rsidRDefault="00112D4D" w:rsidP="00112D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12D4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учащегося по дополнительной образовательной программе</w:t>
      </w:r>
    </w:p>
    <w:p w:rsidR="00112D4D" w:rsidRPr="00112D4D" w:rsidRDefault="00112D4D" w:rsidP="00112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112D4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2D4D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Таблица 1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1417"/>
        <w:gridCol w:w="1276"/>
      </w:tblGrid>
      <w:tr w:rsidR="00112D4D" w:rsidRPr="00112D4D" w:rsidTr="00D963CB">
        <w:trPr>
          <w:trHeight w:val="88"/>
        </w:trPr>
        <w:tc>
          <w:tcPr>
            <w:tcW w:w="1271" w:type="dxa"/>
          </w:tcPr>
          <w:p w:rsidR="00112D4D" w:rsidRPr="00112D4D" w:rsidRDefault="00112D4D" w:rsidP="00112D4D">
            <w:pPr>
              <w:ind w:left="171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2693" w:type="dxa"/>
          </w:tcPr>
          <w:p w:rsidR="00112D4D" w:rsidRPr="00112D4D" w:rsidRDefault="00112D4D" w:rsidP="00112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2694" w:type="dxa"/>
          </w:tcPr>
          <w:p w:rsidR="00112D4D" w:rsidRPr="00112D4D" w:rsidRDefault="00112D4D" w:rsidP="00112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Степень выраженности</w:t>
            </w:r>
          </w:p>
          <w:p w:rsidR="00112D4D" w:rsidRPr="00112D4D" w:rsidRDefault="00112D4D" w:rsidP="00112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оцениваемого качества</w:t>
            </w:r>
          </w:p>
        </w:tc>
        <w:tc>
          <w:tcPr>
            <w:tcW w:w="1417" w:type="dxa"/>
            <w:shd w:val="clear" w:color="auto" w:fill="auto"/>
          </w:tcPr>
          <w:p w:rsidR="00112D4D" w:rsidRPr="00112D4D" w:rsidRDefault="00112D4D" w:rsidP="00112D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Возможное кол-во баллов</w:t>
            </w:r>
          </w:p>
        </w:tc>
        <w:tc>
          <w:tcPr>
            <w:tcW w:w="1276" w:type="dxa"/>
            <w:shd w:val="clear" w:color="auto" w:fill="auto"/>
          </w:tcPr>
          <w:p w:rsidR="00112D4D" w:rsidRPr="00112D4D" w:rsidRDefault="00112D4D" w:rsidP="00112D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</w:t>
            </w:r>
          </w:p>
          <w:p w:rsidR="00112D4D" w:rsidRPr="00112D4D" w:rsidRDefault="00112D4D" w:rsidP="00112D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диагностики</w:t>
            </w:r>
          </w:p>
        </w:tc>
      </w:tr>
      <w:tr w:rsidR="00112D4D" w:rsidRPr="00112D4D" w:rsidTr="00D963CB">
        <w:tc>
          <w:tcPr>
            <w:tcW w:w="1271" w:type="dxa"/>
          </w:tcPr>
          <w:p w:rsidR="00112D4D" w:rsidRPr="00112D4D" w:rsidRDefault="00112D4D" w:rsidP="00112D4D">
            <w:pPr>
              <w:numPr>
                <w:ilvl w:val="0"/>
                <w:numId w:val="34"/>
              </w:numPr>
              <w:ind w:left="2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Музыкально-теоретические представления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</w:tcPr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определить музыкальный жанр и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стиль исполняемого произведения (из репертуара детского оркестра)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уметь проанализировать форму произведения (из репертуара детского оркестра): куплетная, трехчастная, 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вариационная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рассказать о характере произведения (музыкальный пример) 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рассказать название музыкальных темпов и динамических оттенков (из примеров педагога).</w:t>
            </w:r>
          </w:p>
        </w:tc>
        <w:tc>
          <w:tcPr>
            <w:tcW w:w="2694" w:type="dxa"/>
          </w:tcPr>
          <w:p w:rsidR="00112D4D" w:rsidRPr="00112D4D" w:rsidRDefault="00112D4D" w:rsidP="00112D4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lastRenderedPageBreak/>
              <w:t>Низкий: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ребенок путается в ответах, отвечает только с помощью подсказки педагога, избегает употреблять специальные термины)</w:t>
            </w:r>
          </w:p>
          <w:p w:rsidR="00112D4D" w:rsidRPr="00112D4D" w:rsidRDefault="00112D4D" w:rsidP="00112D4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</w:pPr>
          </w:p>
          <w:p w:rsidR="00112D4D" w:rsidRPr="00112D4D" w:rsidRDefault="00112D4D" w:rsidP="00112D4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Средний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 ребенок допускает ошибки в ответе, но справляется без помощи педагога.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Высокий: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ребенок верно самостоятельно отвечает на вопросы в предлагаемых музыкальных примерах.</w:t>
            </w:r>
          </w:p>
        </w:tc>
        <w:tc>
          <w:tcPr>
            <w:tcW w:w="1417" w:type="dxa"/>
          </w:tcPr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6" w:type="dxa"/>
          </w:tcPr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собеседование,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 незаконченного предложения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12D4D" w:rsidRPr="00112D4D" w:rsidTr="00D963CB">
        <w:tc>
          <w:tcPr>
            <w:tcW w:w="1271" w:type="dxa"/>
          </w:tcPr>
          <w:p w:rsidR="00112D4D" w:rsidRPr="00112D4D" w:rsidRDefault="00112D4D" w:rsidP="00112D4D">
            <w:pPr>
              <w:numPr>
                <w:ilvl w:val="0"/>
                <w:numId w:val="34"/>
              </w:numPr>
              <w:ind w:left="29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Уровень усвоения музыкального исполнительского материала</w:t>
            </w:r>
          </w:p>
        </w:tc>
        <w:tc>
          <w:tcPr>
            <w:tcW w:w="2693" w:type="dxa"/>
          </w:tcPr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исполнить свою партию в ансамбле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исполнить партию в оркестровой группе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исполнить партию наизусть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уметь быстро ориентироваться в нотном тексте</w:t>
            </w:r>
          </w:p>
        </w:tc>
        <w:tc>
          <w:tcPr>
            <w:tcW w:w="2694" w:type="dxa"/>
          </w:tcPr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Низкий: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ребенок исполняет партию с явными ошибками, допуская ритмические, текстовые неточности; не ориентируется в тексте, не знает наизусть партии. Не может самостоятельно исполнить свою партию, только при помощи педагога. </w:t>
            </w: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Средний: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ребенок хорошо ориентируется в нотном тексте, знает наизусть неуверенно, допускает некоторые неточности в игре. Исполняет без помощи педагога. </w:t>
            </w: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en-US"/>
              </w:rPr>
              <w:t>Высокий: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ребенок не допускает ошибки при исполнении музыкального материала, играет эмоционально. Уверенно знает наизусть</w:t>
            </w:r>
          </w:p>
        </w:tc>
        <w:tc>
          <w:tcPr>
            <w:tcW w:w="1417" w:type="dxa"/>
          </w:tcPr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6" w:type="dxa"/>
          </w:tcPr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  <w:p w:rsidR="00112D4D" w:rsidRPr="00112D4D" w:rsidRDefault="00112D4D" w:rsidP="00112D4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12D4D" w:rsidRPr="00112D4D" w:rsidTr="00D963CB">
        <w:tc>
          <w:tcPr>
            <w:tcW w:w="1271" w:type="dxa"/>
          </w:tcPr>
          <w:p w:rsidR="00112D4D" w:rsidRPr="00112D4D" w:rsidRDefault="00112D4D" w:rsidP="00112D4D">
            <w:pPr>
              <w:numPr>
                <w:ilvl w:val="0"/>
                <w:numId w:val="34"/>
              </w:numPr>
              <w:tabs>
                <w:tab w:val="left" w:pos="54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Основы дефиле</w:t>
            </w:r>
          </w:p>
        </w:tc>
        <w:tc>
          <w:tcPr>
            <w:tcW w:w="2693" w:type="dxa"/>
          </w:tcPr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выполнить движения индивидуально: подьем ноги; движение под перебой барабана; повороты;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выполнение движений в совместном марше в синхроне под счет, под барабан, под музыку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694" w:type="dxa"/>
          </w:tcPr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Низкий: ребенок не ориентируется на сцене во время музыкального номера, путает движения, не скоординирован и не ритмичен. 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Средний: ребенок слышит ритм, отзывчив на темп, иногда путается в движениях. Движения не всегда четкие и понятные.</w:t>
            </w:r>
          </w:p>
          <w:p w:rsidR="00112D4D" w:rsidRPr="00112D4D" w:rsidRDefault="00112D4D" w:rsidP="00112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Высокий: ребенок динамично эмоционально исполняет движения в заданном темпе без </w:t>
            </w: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ошибок.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276" w:type="dxa"/>
          </w:tcPr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  <w:p w:rsidR="00112D4D" w:rsidRPr="00112D4D" w:rsidRDefault="00112D4D" w:rsidP="00112D4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12D4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</w:t>
            </w:r>
          </w:p>
        </w:tc>
      </w:tr>
    </w:tbl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12D4D" w:rsidRPr="00112D4D" w:rsidRDefault="00112D4D" w:rsidP="0011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4D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  <w:lang w:eastAsia="ru-RU"/>
        </w:rPr>
        <w:t>Мониторинг результатов обучения</w:t>
      </w:r>
    </w:p>
    <w:p w:rsidR="00112D4D" w:rsidRPr="00112D4D" w:rsidRDefault="00112D4D" w:rsidP="00112D4D">
      <w:pPr>
        <w:spacing w:after="0" w:line="240" w:lineRule="auto"/>
        <w:ind w:firstLine="706"/>
        <w:jc w:val="center"/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  <w:lang w:eastAsia="ru-RU"/>
        </w:rPr>
      </w:pPr>
      <w:r w:rsidRPr="00112D4D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  <w:lang w:eastAsia="ru-RU"/>
        </w:rPr>
        <w:t>учащегося по дополнительной образовательной программе</w:t>
      </w:r>
    </w:p>
    <w:p w:rsidR="00112D4D" w:rsidRPr="00112D4D" w:rsidRDefault="00112D4D" w:rsidP="00112D4D">
      <w:pPr>
        <w:spacing w:after="0" w:line="240" w:lineRule="auto"/>
        <w:ind w:firstLine="706"/>
        <w:jc w:val="center"/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  <w:lang w:eastAsia="ru-RU"/>
        </w:rPr>
      </w:pPr>
      <w:r w:rsidRPr="00112D4D">
        <w:rPr>
          <w:rFonts w:ascii="Times New Roman" w:eastAsia="Times New Roman" w:hAnsi="Times New Roman" w:cs="+mn-cs"/>
          <w:b/>
          <w:bCs/>
          <w:color w:val="000000"/>
          <w:kern w:val="24"/>
          <w:sz w:val="28"/>
          <w:szCs w:val="28"/>
          <w:lang w:eastAsia="ru-RU"/>
        </w:rPr>
        <w:t>Личностные результаты</w:t>
      </w:r>
    </w:p>
    <w:p w:rsidR="00112D4D" w:rsidRPr="00112D4D" w:rsidRDefault="00112D4D" w:rsidP="00112D4D">
      <w:pPr>
        <w:spacing w:after="0" w:line="240" w:lineRule="auto"/>
        <w:ind w:firstLine="706"/>
        <w:jc w:val="right"/>
        <w:rPr>
          <w:rFonts w:ascii="Times New Roman" w:eastAsia="Times New Roman" w:hAnsi="Times New Roman" w:cs="+mn-cs"/>
          <w:b/>
          <w:bCs/>
          <w:i/>
          <w:color w:val="000000"/>
          <w:kern w:val="24"/>
          <w:sz w:val="28"/>
          <w:szCs w:val="28"/>
          <w:lang w:eastAsia="ru-RU"/>
        </w:rPr>
      </w:pPr>
      <w:r w:rsidRPr="00112D4D">
        <w:rPr>
          <w:rFonts w:ascii="Times New Roman" w:eastAsia="Times New Roman" w:hAnsi="Times New Roman" w:cs="+mn-cs"/>
          <w:b/>
          <w:bCs/>
          <w:i/>
          <w:color w:val="000000"/>
          <w:kern w:val="24"/>
          <w:sz w:val="28"/>
          <w:szCs w:val="28"/>
          <w:lang w:eastAsia="ru-RU"/>
        </w:rPr>
        <w:t>Таблица 2</w:t>
      </w:r>
    </w:p>
    <w:tbl>
      <w:tblPr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3"/>
        <w:gridCol w:w="1701"/>
        <w:gridCol w:w="2977"/>
        <w:gridCol w:w="1134"/>
        <w:gridCol w:w="1695"/>
      </w:tblGrid>
      <w:tr w:rsidR="00112D4D" w:rsidRPr="00112D4D" w:rsidTr="00D963CB">
        <w:trPr>
          <w:trHeight w:val="622"/>
        </w:trPr>
        <w:tc>
          <w:tcPr>
            <w:tcW w:w="183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Степень выраженности</w:t>
            </w:r>
          </w:p>
          <w:p w:rsidR="00112D4D" w:rsidRPr="00112D4D" w:rsidRDefault="00112D4D" w:rsidP="00112D4D">
            <w:pPr>
              <w:spacing w:after="0" w:line="240" w:lineRule="auto"/>
              <w:ind w:right="158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оцениваемого качества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Возможное кол-во баллов</w:t>
            </w:r>
          </w:p>
        </w:tc>
        <w:tc>
          <w:tcPr>
            <w:tcW w:w="1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</w:p>
          <w:p w:rsidR="00112D4D" w:rsidRPr="00112D4D" w:rsidRDefault="00112D4D" w:rsidP="0011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диагностики</w:t>
            </w:r>
          </w:p>
        </w:tc>
      </w:tr>
      <w:tr w:rsidR="00112D4D" w:rsidRPr="00112D4D" w:rsidTr="00D963CB">
        <w:trPr>
          <w:trHeight w:val="958"/>
        </w:trPr>
        <w:tc>
          <w:tcPr>
            <w:tcW w:w="183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Организационно-волевые качества: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numPr>
                <w:ilvl w:val="1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Терпение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1.2. Воля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1.3. Самоконтроль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выдерживать известные нагрузки в течение определенного времени, преодолевать трудности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контролировать свои поступки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терпения хватает &lt; чем на ½ занятия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терпения хватает &gt; чем на ½ занятия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терпения хватает на все занятие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ind w:right="15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волевые усилия учащегося побуждаются извне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иногда – самим ребенком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всегда – самим ребенком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постоянно действует под воздействием контроля извне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 контролирует себя сам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контролирует себя сам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112D4D" w:rsidRPr="00112D4D" w:rsidTr="00D963CB">
        <w:trPr>
          <w:trHeight w:val="5420"/>
        </w:trPr>
        <w:tc>
          <w:tcPr>
            <w:tcW w:w="183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II. Ориентационные качества: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2.1. Самооценка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Интерес к занятиям в детском объединении 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участие учащегося в освоении образовательной программы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завышенная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заниженная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нормальная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занятиям продиктован ребенку извне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периодически поддерживается самим ребенком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постоянно поддерживается ребенком самостоятельно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12D4D" w:rsidRPr="00112D4D" w:rsidTr="00D963CB">
        <w:trPr>
          <w:trHeight w:val="1529"/>
        </w:trPr>
        <w:tc>
          <w:tcPr>
            <w:tcW w:w="183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III. Поведенческие качества: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3.1. Конфликтность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(отношение учащегося к столкновению интересов (спору) в процессе взаимодействия)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3.2. Тип сотрудничества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(отношение учащегося к общим делам детского объединения)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занять определенную позицию в конфликтной ситуации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 провоцирует конфликты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 в конфликтах не участвует, старается их избежать 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пытается самостоятельно уладить возникающие конфликты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избегает участия в общих делах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участвует при побуждении извне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инициативен в общих делах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метод незаконченного предложения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D4D" w:rsidRPr="00112D4D" w:rsidRDefault="00112D4D" w:rsidP="00112D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D4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</w:tbl>
    <w:p w:rsidR="00112D4D" w:rsidRDefault="00112D4D" w:rsidP="00306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1EF" w:rsidRDefault="008E20A4" w:rsidP="009252A7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Входная, текущая и итоговая диагностика </w:t>
      </w:r>
      <w:r w:rsidR="001711EF">
        <w:rPr>
          <w:rFonts w:ascii="Times New Roman" w:hAnsi="Times New Roman" w:cs="Times New Roman"/>
          <w:bCs/>
          <w:sz w:val="28"/>
          <w:szCs w:val="28"/>
        </w:rPr>
        <w:t>проводятся для обучающихся по программе ежегодно. Аналитика результатов мониторинговых наблюдений представлена в виде графиков.</w:t>
      </w:r>
    </w:p>
    <w:p w:rsidR="00CB787E" w:rsidRDefault="00CB787E" w:rsidP="009252A7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1EF" w:rsidRPr="00AB18C8" w:rsidRDefault="001711EF" w:rsidP="001711EF">
      <w:pPr>
        <w:pStyle w:val="af1"/>
        <w:numPr>
          <w:ilvl w:val="1"/>
          <w:numId w:val="31"/>
        </w:numPr>
        <w:ind w:right="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8C8">
        <w:rPr>
          <w:rFonts w:ascii="Times New Roman" w:hAnsi="Times New Roman" w:cs="Times New Roman"/>
          <w:b/>
          <w:bCs/>
          <w:sz w:val="28"/>
          <w:szCs w:val="28"/>
        </w:rPr>
        <w:t>Входящая диагностика</w:t>
      </w:r>
    </w:p>
    <w:p w:rsidR="00AB18C8" w:rsidRDefault="00AB18C8" w:rsidP="00AB18C8">
      <w:pPr>
        <w:pStyle w:val="af1"/>
        <w:ind w:left="1440"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0CC" w:rsidRDefault="008B50CC" w:rsidP="001711EF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5A070BE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0CC" w:rsidRDefault="008B50CC" w:rsidP="001711EF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0CC" w:rsidRDefault="008B50CC" w:rsidP="001711EF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0A1CC1" wp14:editId="041DB97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0CC" w:rsidRDefault="008B50CC" w:rsidP="001711EF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1EF" w:rsidRDefault="001711EF" w:rsidP="001711EF">
      <w:pPr>
        <w:pStyle w:val="af1"/>
        <w:numPr>
          <w:ilvl w:val="1"/>
          <w:numId w:val="31"/>
        </w:numPr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Текущая диагностика</w:t>
      </w:r>
    </w:p>
    <w:p w:rsidR="00AB18C8" w:rsidRDefault="00AB18C8" w:rsidP="00AB18C8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B5BDC3" wp14:editId="5B24CA9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18C8" w:rsidRDefault="00AB18C8" w:rsidP="00AB18C8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18C8" w:rsidRDefault="00AB18C8" w:rsidP="00AB18C8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03F801DF">
            <wp:extent cx="4584700" cy="2755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8C8" w:rsidRDefault="00AB18C8" w:rsidP="00AB18C8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1EF" w:rsidRDefault="001711EF" w:rsidP="001711EF">
      <w:pPr>
        <w:pStyle w:val="af1"/>
        <w:numPr>
          <w:ilvl w:val="1"/>
          <w:numId w:val="31"/>
        </w:numPr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Итоговая диагностика</w:t>
      </w:r>
    </w:p>
    <w:p w:rsidR="00AB18C8" w:rsidRDefault="00947DFD" w:rsidP="00947DFD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3A0204A">
            <wp:extent cx="4584700" cy="27559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8C8" w:rsidRDefault="00AB18C8" w:rsidP="00AB18C8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B13AC6C">
            <wp:extent cx="4584700" cy="27559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579" w:rsidRDefault="00122579" w:rsidP="00122579">
      <w:pPr>
        <w:pStyle w:val="af1"/>
        <w:ind w:right="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579" w:rsidRDefault="00122579" w:rsidP="00122579">
      <w:pPr>
        <w:pStyle w:val="af1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5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Сравнительная таблица</w:t>
      </w:r>
      <w:r w:rsidR="00947DFD">
        <w:rPr>
          <w:rFonts w:ascii="Times New Roman" w:hAnsi="Times New Roman" w:cs="Times New Roman"/>
          <w:b/>
          <w:bCs/>
          <w:sz w:val="28"/>
          <w:szCs w:val="28"/>
        </w:rPr>
        <w:t xml:space="preserve"> увеличения</w:t>
      </w:r>
      <w:r w:rsidRPr="00122579">
        <w:rPr>
          <w:rFonts w:ascii="Times New Roman" w:hAnsi="Times New Roman" w:cs="Times New Roman"/>
          <w:b/>
          <w:bCs/>
          <w:sz w:val="28"/>
          <w:szCs w:val="28"/>
        </w:rPr>
        <w:t xml:space="preserve"> охвата учащихся</w:t>
      </w:r>
      <w:r w:rsidR="00947D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7DFD">
        <w:rPr>
          <w:rFonts w:ascii="Times New Roman" w:hAnsi="Times New Roman" w:cs="Times New Roman"/>
          <w:b/>
          <w:bCs/>
          <w:sz w:val="28"/>
          <w:szCs w:val="28"/>
        </w:rPr>
        <w:br/>
        <w:t>за период 2017-2020</w:t>
      </w:r>
    </w:p>
    <w:p w:rsidR="00122579" w:rsidRPr="00122579" w:rsidRDefault="00122579" w:rsidP="00122579">
      <w:pPr>
        <w:pStyle w:val="af1"/>
        <w:ind w:right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122579" w:rsidTr="00122579">
        <w:tc>
          <w:tcPr>
            <w:tcW w:w="2235" w:type="dxa"/>
          </w:tcPr>
          <w:p w:rsidR="00122579" w:rsidRDefault="00122579" w:rsidP="00122579">
            <w:pPr>
              <w:pStyle w:val="af1"/>
              <w:ind w:right="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2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  <w:p w:rsidR="00122579" w:rsidRPr="00122579" w:rsidRDefault="00122579" w:rsidP="00122579">
            <w:pPr>
              <w:pStyle w:val="af1"/>
              <w:ind w:right="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122579" w:rsidRPr="00122579" w:rsidRDefault="00122579" w:rsidP="00122579">
            <w:pPr>
              <w:pStyle w:val="af1"/>
              <w:ind w:right="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2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обучающихся</w:t>
            </w:r>
          </w:p>
        </w:tc>
        <w:tc>
          <w:tcPr>
            <w:tcW w:w="3934" w:type="dxa"/>
          </w:tcPr>
          <w:p w:rsidR="00122579" w:rsidRPr="00122579" w:rsidRDefault="00122579" w:rsidP="00122579">
            <w:pPr>
              <w:pStyle w:val="af1"/>
              <w:ind w:right="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2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учебных групп</w:t>
            </w:r>
          </w:p>
        </w:tc>
      </w:tr>
      <w:tr w:rsidR="00122579" w:rsidTr="00122579">
        <w:tc>
          <w:tcPr>
            <w:tcW w:w="2235" w:type="dxa"/>
          </w:tcPr>
          <w:p w:rsidR="00122579" w:rsidRDefault="00122579" w:rsidP="00947DFD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3402" w:type="dxa"/>
          </w:tcPr>
          <w:p w:rsidR="00122579" w:rsidRDefault="001E212C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934" w:type="dxa"/>
          </w:tcPr>
          <w:p w:rsidR="00122579" w:rsidRDefault="00122579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22579" w:rsidTr="00122579">
        <w:tc>
          <w:tcPr>
            <w:tcW w:w="2235" w:type="dxa"/>
          </w:tcPr>
          <w:p w:rsidR="00122579" w:rsidRDefault="00122579" w:rsidP="00947DFD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3402" w:type="dxa"/>
          </w:tcPr>
          <w:p w:rsidR="00122579" w:rsidRDefault="001E212C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934" w:type="dxa"/>
          </w:tcPr>
          <w:p w:rsidR="00122579" w:rsidRDefault="001E212C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22579" w:rsidTr="00122579">
        <w:tc>
          <w:tcPr>
            <w:tcW w:w="2235" w:type="dxa"/>
          </w:tcPr>
          <w:p w:rsidR="00122579" w:rsidRDefault="00122579" w:rsidP="00947DFD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3402" w:type="dxa"/>
          </w:tcPr>
          <w:p w:rsidR="00122579" w:rsidRDefault="00122579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934" w:type="dxa"/>
          </w:tcPr>
          <w:p w:rsidR="00122579" w:rsidRDefault="001E212C" w:rsidP="008B50CC">
            <w:pPr>
              <w:pStyle w:val="af1"/>
              <w:ind w:right="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1E212C" w:rsidRDefault="001E212C" w:rsidP="001E2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D4D" w:rsidRDefault="001E212C" w:rsidP="00112D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востребованной среди старших обучающихся </w:t>
      </w:r>
      <w:r w:rsidR="0011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родителей и </w:t>
      </w:r>
      <w:bookmarkStart w:id="0" w:name="_GoBack"/>
      <w:bookmarkEnd w:id="0"/>
      <w:r w:rsidR="00112D4D" w:rsidRPr="0011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период летних каникул, нацелена не только на вовлечения детей в творческую деятельность и расширение социальных связей, но и предоставляет возможность определения своих интересов в области музыкального искусства.</w:t>
      </w:r>
    </w:p>
    <w:p w:rsidR="001E212C" w:rsidRDefault="001E212C" w:rsidP="00947D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художественной направленности позволяет обучающимся</w:t>
      </w:r>
      <w:r w:rsidRPr="001E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свои достижения</w:t>
      </w:r>
      <w:r w:rsidRPr="001E2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творческих конкурсах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фестивалях. </w:t>
      </w:r>
      <w:r w:rsidR="008B5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контингента в группах составляет 99-100%.</w:t>
      </w:r>
    </w:p>
    <w:p w:rsidR="00947DFD" w:rsidRDefault="00947DFD" w:rsidP="00947D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7DFD" w:rsidSect="00405778">
      <w:footerReference w:type="default" r:id="rId1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40" w:rsidRDefault="00532340" w:rsidP="005F0AC5">
      <w:pPr>
        <w:spacing w:after="0" w:line="240" w:lineRule="auto"/>
      </w:pPr>
      <w:r>
        <w:separator/>
      </w:r>
    </w:p>
  </w:endnote>
  <w:endnote w:type="continuationSeparator" w:id="0">
    <w:p w:rsidR="00532340" w:rsidRDefault="00532340" w:rsidP="005F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738799"/>
      <w:docPartObj>
        <w:docPartGallery w:val="Page Numbers (Bottom of Page)"/>
        <w:docPartUnique/>
      </w:docPartObj>
    </w:sdtPr>
    <w:sdtEndPr/>
    <w:sdtContent>
      <w:p w:rsidR="00681BF2" w:rsidRDefault="00681B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D4D">
          <w:rPr>
            <w:noProof/>
          </w:rPr>
          <w:t>1</w:t>
        </w:r>
        <w:r>
          <w:fldChar w:fldCharType="end"/>
        </w:r>
      </w:p>
    </w:sdtContent>
  </w:sdt>
  <w:p w:rsidR="00681BF2" w:rsidRDefault="00681B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40" w:rsidRDefault="00532340" w:rsidP="005F0AC5">
      <w:pPr>
        <w:spacing w:after="0" w:line="240" w:lineRule="auto"/>
      </w:pPr>
      <w:r>
        <w:separator/>
      </w:r>
    </w:p>
  </w:footnote>
  <w:footnote w:type="continuationSeparator" w:id="0">
    <w:p w:rsidR="00532340" w:rsidRDefault="00532340" w:rsidP="005F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44E0ADA"/>
    <w:lvl w:ilvl="0">
      <w:numFmt w:val="bullet"/>
      <w:lvlText w:val="*"/>
      <w:lvlJc w:val="left"/>
    </w:lvl>
  </w:abstractNum>
  <w:abstractNum w:abstractNumId="1" w15:restartNumberingAfterBreak="0">
    <w:nsid w:val="09250FBF"/>
    <w:multiLevelType w:val="multilevel"/>
    <w:tmpl w:val="6E3E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04304"/>
    <w:multiLevelType w:val="hybridMultilevel"/>
    <w:tmpl w:val="5948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3C52"/>
    <w:multiLevelType w:val="hybridMultilevel"/>
    <w:tmpl w:val="2F3447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D69CC"/>
    <w:multiLevelType w:val="hybridMultilevel"/>
    <w:tmpl w:val="BE62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B17F1"/>
    <w:multiLevelType w:val="hybridMultilevel"/>
    <w:tmpl w:val="8214BC5A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50E9"/>
    <w:multiLevelType w:val="hybridMultilevel"/>
    <w:tmpl w:val="6A2A4964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381D"/>
    <w:multiLevelType w:val="hybridMultilevel"/>
    <w:tmpl w:val="BA0C1316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77754"/>
    <w:multiLevelType w:val="hybridMultilevel"/>
    <w:tmpl w:val="6BEE0CCA"/>
    <w:lvl w:ilvl="0" w:tplc="E9CE2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26EC3"/>
    <w:multiLevelType w:val="hybridMultilevel"/>
    <w:tmpl w:val="F1722700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05154"/>
    <w:multiLevelType w:val="hybridMultilevel"/>
    <w:tmpl w:val="8500D49E"/>
    <w:lvl w:ilvl="0" w:tplc="2F78818E">
      <w:start w:val="1"/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hint="default"/>
        <w:sz w:val="24"/>
        <w:szCs w:val="24"/>
      </w:rPr>
    </w:lvl>
    <w:lvl w:ilvl="1" w:tplc="8AA097B8">
      <w:start w:val="1"/>
      <w:numFmt w:val="bullet"/>
      <w:lvlText w:val="–"/>
      <w:lvlJc w:val="left"/>
      <w:pPr>
        <w:ind w:left="540"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0AEC44A4">
      <w:start w:val="1"/>
      <w:numFmt w:val="bullet"/>
      <w:lvlText w:val="–"/>
      <w:lvlJc w:val="left"/>
      <w:pPr>
        <w:ind w:left="679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B24460E0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4" w:tplc="D85A70CA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5" w:tplc="4EE629F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6" w:tplc="9D843EF6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7" w:tplc="F11ECB98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0EE00F7A">
      <w:start w:val="1"/>
      <w:numFmt w:val="bullet"/>
      <w:lvlText w:val="•"/>
      <w:lvlJc w:val="left"/>
      <w:pPr>
        <w:ind w:left="7674" w:hanging="360"/>
      </w:pPr>
      <w:rPr>
        <w:rFonts w:hint="default"/>
      </w:rPr>
    </w:lvl>
  </w:abstractNum>
  <w:abstractNum w:abstractNumId="11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 w15:restartNumberingAfterBreak="0">
    <w:nsid w:val="2BEC4582"/>
    <w:multiLevelType w:val="hybridMultilevel"/>
    <w:tmpl w:val="7D965EFE"/>
    <w:lvl w:ilvl="0" w:tplc="AA8078FC">
      <w:start w:val="1"/>
      <w:numFmt w:val="bullet"/>
      <w:lvlText w:val="–"/>
      <w:lvlJc w:val="left"/>
      <w:pPr>
        <w:ind w:left="39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C31CB2B0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B25ABF90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 w:tplc="83EA185A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844E09EC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E5DE12F2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0A407CCE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91642F88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 w:tplc="FDAECABA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13" w15:restartNumberingAfterBreak="0">
    <w:nsid w:val="32E070D6"/>
    <w:multiLevelType w:val="hybridMultilevel"/>
    <w:tmpl w:val="2F3447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6285C"/>
    <w:multiLevelType w:val="multilevel"/>
    <w:tmpl w:val="56BC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E0D8A"/>
    <w:multiLevelType w:val="hybridMultilevel"/>
    <w:tmpl w:val="5886A8EC"/>
    <w:lvl w:ilvl="0" w:tplc="030E7BB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C20829"/>
    <w:multiLevelType w:val="multilevel"/>
    <w:tmpl w:val="56BC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36D90"/>
    <w:multiLevelType w:val="hybridMultilevel"/>
    <w:tmpl w:val="0E8A3126"/>
    <w:lvl w:ilvl="0" w:tplc="A3A8CE4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78B9"/>
    <w:multiLevelType w:val="hybridMultilevel"/>
    <w:tmpl w:val="233AADE6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C11F4"/>
    <w:multiLevelType w:val="hybridMultilevel"/>
    <w:tmpl w:val="EAC29E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972CE"/>
    <w:multiLevelType w:val="hybridMultilevel"/>
    <w:tmpl w:val="BE62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2117C"/>
    <w:multiLevelType w:val="multilevel"/>
    <w:tmpl w:val="FADC70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6C0B36"/>
    <w:multiLevelType w:val="multilevel"/>
    <w:tmpl w:val="75F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954769"/>
    <w:multiLevelType w:val="hybridMultilevel"/>
    <w:tmpl w:val="B4CA1B00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21CA"/>
    <w:multiLevelType w:val="hybridMultilevel"/>
    <w:tmpl w:val="FD3A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A7DD9"/>
    <w:multiLevelType w:val="multilevel"/>
    <w:tmpl w:val="64826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613758"/>
    <w:multiLevelType w:val="hybridMultilevel"/>
    <w:tmpl w:val="B05E9EF6"/>
    <w:lvl w:ilvl="0" w:tplc="E4065152">
      <w:start w:val="1"/>
      <w:numFmt w:val="bullet"/>
      <w:lvlText w:val="–"/>
      <w:lvlJc w:val="left"/>
      <w:pPr>
        <w:ind w:left="396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4950ED92">
      <w:start w:val="1"/>
      <w:numFmt w:val="bullet"/>
      <w:lvlText w:val="•"/>
      <w:lvlJc w:val="left"/>
      <w:pPr>
        <w:ind w:left="1357" w:hanging="284"/>
      </w:pPr>
      <w:rPr>
        <w:rFonts w:hint="default"/>
      </w:rPr>
    </w:lvl>
    <w:lvl w:ilvl="2" w:tplc="875AED82">
      <w:start w:val="1"/>
      <w:numFmt w:val="bullet"/>
      <w:lvlText w:val="•"/>
      <w:lvlJc w:val="left"/>
      <w:pPr>
        <w:ind w:left="2318" w:hanging="284"/>
      </w:pPr>
      <w:rPr>
        <w:rFonts w:hint="default"/>
      </w:rPr>
    </w:lvl>
    <w:lvl w:ilvl="3" w:tplc="2A8A3CE0">
      <w:start w:val="1"/>
      <w:numFmt w:val="bullet"/>
      <w:lvlText w:val="•"/>
      <w:lvlJc w:val="left"/>
      <w:pPr>
        <w:ind w:left="3279" w:hanging="284"/>
      </w:pPr>
      <w:rPr>
        <w:rFonts w:hint="default"/>
      </w:rPr>
    </w:lvl>
    <w:lvl w:ilvl="4" w:tplc="C14068D4">
      <w:start w:val="1"/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FF6A4AEE">
      <w:start w:val="1"/>
      <w:numFmt w:val="bullet"/>
      <w:lvlText w:val="•"/>
      <w:lvlJc w:val="left"/>
      <w:pPr>
        <w:ind w:left="5201" w:hanging="284"/>
      </w:pPr>
      <w:rPr>
        <w:rFonts w:hint="default"/>
      </w:rPr>
    </w:lvl>
    <w:lvl w:ilvl="6" w:tplc="EB5CE978">
      <w:start w:val="1"/>
      <w:numFmt w:val="bullet"/>
      <w:lvlText w:val="•"/>
      <w:lvlJc w:val="left"/>
      <w:pPr>
        <w:ind w:left="6162" w:hanging="284"/>
      </w:pPr>
      <w:rPr>
        <w:rFonts w:hint="default"/>
      </w:rPr>
    </w:lvl>
    <w:lvl w:ilvl="7" w:tplc="3D76625A">
      <w:start w:val="1"/>
      <w:numFmt w:val="bullet"/>
      <w:lvlText w:val="•"/>
      <w:lvlJc w:val="left"/>
      <w:pPr>
        <w:ind w:left="7123" w:hanging="284"/>
      </w:pPr>
      <w:rPr>
        <w:rFonts w:hint="default"/>
      </w:rPr>
    </w:lvl>
    <w:lvl w:ilvl="8" w:tplc="710A2828">
      <w:start w:val="1"/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27" w15:restartNumberingAfterBreak="0">
    <w:nsid w:val="6BF972D0"/>
    <w:multiLevelType w:val="hybridMultilevel"/>
    <w:tmpl w:val="BE62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8407A"/>
    <w:multiLevelType w:val="multilevel"/>
    <w:tmpl w:val="4D8C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66591"/>
    <w:multiLevelType w:val="hybridMultilevel"/>
    <w:tmpl w:val="6734B74C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 w15:restartNumberingAfterBreak="0">
    <w:nsid w:val="70EE2ED5"/>
    <w:multiLevelType w:val="hybridMultilevel"/>
    <w:tmpl w:val="B458184C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47FDC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9417B"/>
    <w:multiLevelType w:val="hybridMultilevel"/>
    <w:tmpl w:val="84DA3676"/>
    <w:lvl w:ilvl="0" w:tplc="F44E0ADA">
      <w:start w:val="65535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Arial Narrow" w:hAnsi="Arial Narrow" w:hint="default"/>
        </w:rPr>
      </w:lvl>
    </w:lvlOverride>
  </w:num>
  <w:num w:numId="5">
    <w:abstractNumId w:val="4"/>
  </w:num>
  <w:num w:numId="6">
    <w:abstractNumId w:val="27"/>
  </w:num>
  <w:num w:numId="7">
    <w:abstractNumId w:val="20"/>
  </w:num>
  <w:num w:numId="8">
    <w:abstractNumId w:val="17"/>
  </w:num>
  <w:num w:numId="9">
    <w:abstractNumId w:val="11"/>
  </w:num>
  <w:num w:numId="10">
    <w:abstractNumId w:val="6"/>
  </w:num>
  <w:num w:numId="11">
    <w:abstractNumId w:val="30"/>
  </w:num>
  <w:num w:numId="12">
    <w:abstractNumId w:val="23"/>
  </w:num>
  <w:num w:numId="13">
    <w:abstractNumId w:val="32"/>
  </w:num>
  <w:num w:numId="14">
    <w:abstractNumId w:val="9"/>
  </w:num>
  <w:num w:numId="15">
    <w:abstractNumId w:val="7"/>
  </w:num>
  <w:num w:numId="16">
    <w:abstractNumId w:val="18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8"/>
  </w:num>
  <w:num w:numId="26">
    <w:abstractNumId w:val="16"/>
  </w:num>
  <w:num w:numId="27">
    <w:abstractNumId w:val="14"/>
  </w:num>
  <w:num w:numId="28">
    <w:abstractNumId w:val="31"/>
  </w:num>
  <w:num w:numId="29">
    <w:abstractNumId w:val="19"/>
  </w:num>
  <w:num w:numId="30">
    <w:abstractNumId w:val="1"/>
  </w:num>
  <w:num w:numId="31">
    <w:abstractNumId w:val="28"/>
  </w:num>
  <w:num w:numId="32">
    <w:abstractNumId w:val="22"/>
  </w:num>
  <w:num w:numId="33">
    <w:abstractNumId w:val="2"/>
  </w:num>
  <w:num w:numId="34">
    <w:abstractNumId w:val="24"/>
  </w:num>
  <w:num w:numId="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CA"/>
    <w:rsid w:val="0000450D"/>
    <w:rsid w:val="00004AE0"/>
    <w:rsid w:val="00016EB9"/>
    <w:rsid w:val="00020159"/>
    <w:rsid w:val="000270D5"/>
    <w:rsid w:val="0007282F"/>
    <w:rsid w:val="000B2BD0"/>
    <w:rsid w:val="000E1BD0"/>
    <w:rsid w:val="00112D4D"/>
    <w:rsid w:val="0011684E"/>
    <w:rsid w:val="00121A2A"/>
    <w:rsid w:val="00122579"/>
    <w:rsid w:val="00123656"/>
    <w:rsid w:val="00123A67"/>
    <w:rsid w:val="00147DC3"/>
    <w:rsid w:val="00163086"/>
    <w:rsid w:val="001711EF"/>
    <w:rsid w:val="0017151B"/>
    <w:rsid w:val="00175955"/>
    <w:rsid w:val="001A7756"/>
    <w:rsid w:val="001E212C"/>
    <w:rsid w:val="001E559E"/>
    <w:rsid w:val="001E75E9"/>
    <w:rsid w:val="001F3ADE"/>
    <w:rsid w:val="001F476B"/>
    <w:rsid w:val="00207AAF"/>
    <w:rsid w:val="0021207A"/>
    <w:rsid w:val="002259D4"/>
    <w:rsid w:val="00232ED9"/>
    <w:rsid w:val="00234514"/>
    <w:rsid w:val="00235327"/>
    <w:rsid w:val="0026558D"/>
    <w:rsid w:val="0026723F"/>
    <w:rsid w:val="00281F02"/>
    <w:rsid w:val="0028771B"/>
    <w:rsid w:val="002D7546"/>
    <w:rsid w:val="003035A1"/>
    <w:rsid w:val="00306982"/>
    <w:rsid w:val="003137BF"/>
    <w:rsid w:val="0031702E"/>
    <w:rsid w:val="0034145F"/>
    <w:rsid w:val="00354F6C"/>
    <w:rsid w:val="00355982"/>
    <w:rsid w:val="003608D2"/>
    <w:rsid w:val="00392B49"/>
    <w:rsid w:val="00393741"/>
    <w:rsid w:val="003B7704"/>
    <w:rsid w:val="003E100D"/>
    <w:rsid w:val="00401677"/>
    <w:rsid w:val="00405778"/>
    <w:rsid w:val="004434BB"/>
    <w:rsid w:val="00443B96"/>
    <w:rsid w:val="00447DB6"/>
    <w:rsid w:val="00461D71"/>
    <w:rsid w:val="004822C7"/>
    <w:rsid w:val="004B041F"/>
    <w:rsid w:val="004D2B25"/>
    <w:rsid w:val="004E16FF"/>
    <w:rsid w:val="004F6E8F"/>
    <w:rsid w:val="00527DF4"/>
    <w:rsid w:val="00532340"/>
    <w:rsid w:val="00550DF1"/>
    <w:rsid w:val="005529A4"/>
    <w:rsid w:val="005533F9"/>
    <w:rsid w:val="00557AC0"/>
    <w:rsid w:val="00573E76"/>
    <w:rsid w:val="0058767A"/>
    <w:rsid w:val="005B4860"/>
    <w:rsid w:val="005C2132"/>
    <w:rsid w:val="005F0AC5"/>
    <w:rsid w:val="0060351E"/>
    <w:rsid w:val="00610C87"/>
    <w:rsid w:val="006204DA"/>
    <w:rsid w:val="00623D79"/>
    <w:rsid w:val="00634A05"/>
    <w:rsid w:val="00641795"/>
    <w:rsid w:val="00643078"/>
    <w:rsid w:val="006805CE"/>
    <w:rsid w:val="00681BF2"/>
    <w:rsid w:val="00691177"/>
    <w:rsid w:val="00692728"/>
    <w:rsid w:val="006A657A"/>
    <w:rsid w:val="006C7BB5"/>
    <w:rsid w:val="006D2CD8"/>
    <w:rsid w:val="006E7A28"/>
    <w:rsid w:val="00702C39"/>
    <w:rsid w:val="00703495"/>
    <w:rsid w:val="00704338"/>
    <w:rsid w:val="00705A39"/>
    <w:rsid w:val="0072332E"/>
    <w:rsid w:val="0075123F"/>
    <w:rsid w:val="007562C9"/>
    <w:rsid w:val="00775158"/>
    <w:rsid w:val="0078647D"/>
    <w:rsid w:val="00793F98"/>
    <w:rsid w:val="007A1FFD"/>
    <w:rsid w:val="007A5EF6"/>
    <w:rsid w:val="007A7710"/>
    <w:rsid w:val="007A7E9A"/>
    <w:rsid w:val="007B014F"/>
    <w:rsid w:val="007D176E"/>
    <w:rsid w:val="007D486F"/>
    <w:rsid w:val="007F1741"/>
    <w:rsid w:val="008259FA"/>
    <w:rsid w:val="00840EFB"/>
    <w:rsid w:val="008835F1"/>
    <w:rsid w:val="00890AEA"/>
    <w:rsid w:val="008B50CC"/>
    <w:rsid w:val="008D706F"/>
    <w:rsid w:val="008D7818"/>
    <w:rsid w:val="008E117C"/>
    <w:rsid w:val="008E20A4"/>
    <w:rsid w:val="008E413E"/>
    <w:rsid w:val="008E471B"/>
    <w:rsid w:val="008E5535"/>
    <w:rsid w:val="008E7176"/>
    <w:rsid w:val="008F1FFC"/>
    <w:rsid w:val="00917B27"/>
    <w:rsid w:val="0092473B"/>
    <w:rsid w:val="009252A7"/>
    <w:rsid w:val="00931F97"/>
    <w:rsid w:val="009434C7"/>
    <w:rsid w:val="00943BB9"/>
    <w:rsid w:val="0094420B"/>
    <w:rsid w:val="00947DFD"/>
    <w:rsid w:val="0095226A"/>
    <w:rsid w:val="00960CA3"/>
    <w:rsid w:val="009635B4"/>
    <w:rsid w:val="0096429C"/>
    <w:rsid w:val="009743BE"/>
    <w:rsid w:val="009A257C"/>
    <w:rsid w:val="009A3F69"/>
    <w:rsid w:val="00A11F64"/>
    <w:rsid w:val="00A25326"/>
    <w:rsid w:val="00A66E06"/>
    <w:rsid w:val="00A732D6"/>
    <w:rsid w:val="00A73F36"/>
    <w:rsid w:val="00A76962"/>
    <w:rsid w:val="00A9195F"/>
    <w:rsid w:val="00AA5ED7"/>
    <w:rsid w:val="00AB18C8"/>
    <w:rsid w:val="00AC307B"/>
    <w:rsid w:val="00AC66DF"/>
    <w:rsid w:val="00B36D77"/>
    <w:rsid w:val="00B46611"/>
    <w:rsid w:val="00B47508"/>
    <w:rsid w:val="00B617AF"/>
    <w:rsid w:val="00B63555"/>
    <w:rsid w:val="00B73B92"/>
    <w:rsid w:val="00B75ECC"/>
    <w:rsid w:val="00B915BA"/>
    <w:rsid w:val="00B94C9A"/>
    <w:rsid w:val="00BD32B8"/>
    <w:rsid w:val="00BE1E16"/>
    <w:rsid w:val="00BE6D1A"/>
    <w:rsid w:val="00BF3C9E"/>
    <w:rsid w:val="00C10A89"/>
    <w:rsid w:val="00C13C79"/>
    <w:rsid w:val="00C40C1B"/>
    <w:rsid w:val="00C4742C"/>
    <w:rsid w:val="00C633C3"/>
    <w:rsid w:val="00C74390"/>
    <w:rsid w:val="00C97BA0"/>
    <w:rsid w:val="00C97C1E"/>
    <w:rsid w:val="00CB787E"/>
    <w:rsid w:val="00CC25B6"/>
    <w:rsid w:val="00CE1D8A"/>
    <w:rsid w:val="00CE3062"/>
    <w:rsid w:val="00CF13B1"/>
    <w:rsid w:val="00CF651C"/>
    <w:rsid w:val="00CF6A4F"/>
    <w:rsid w:val="00D038E4"/>
    <w:rsid w:val="00D240D0"/>
    <w:rsid w:val="00D25AC1"/>
    <w:rsid w:val="00D3186E"/>
    <w:rsid w:val="00D32255"/>
    <w:rsid w:val="00D419DC"/>
    <w:rsid w:val="00D453CC"/>
    <w:rsid w:val="00D45E46"/>
    <w:rsid w:val="00D61EA4"/>
    <w:rsid w:val="00D72D05"/>
    <w:rsid w:val="00D820ED"/>
    <w:rsid w:val="00D827D8"/>
    <w:rsid w:val="00D92EB4"/>
    <w:rsid w:val="00D94B47"/>
    <w:rsid w:val="00DA05EF"/>
    <w:rsid w:val="00DA4F0B"/>
    <w:rsid w:val="00DE18CA"/>
    <w:rsid w:val="00DE44CF"/>
    <w:rsid w:val="00DF0A86"/>
    <w:rsid w:val="00DF1058"/>
    <w:rsid w:val="00DF2E5A"/>
    <w:rsid w:val="00E13F11"/>
    <w:rsid w:val="00E40B06"/>
    <w:rsid w:val="00E53DE9"/>
    <w:rsid w:val="00E61D18"/>
    <w:rsid w:val="00E64653"/>
    <w:rsid w:val="00E667A2"/>
    <w:rsid w:val="00E8515B"/>
    <w:rsid w:val="00EA269B"/>
    <w:rsid w:val="00EB10AF"/>
    <w:rsid w:val="00EC2330"/>
    <w:rsid w:val="00EE0597"/>
    <w:rsid w:val="00EE3271"/>
    <w:rsid w:val="00EF0604"/>
    <w:rsid w:val="00EF35B9"/>
    <w:rsid w:val="00EF59A6"/>
    <w:rsid w:val="00F061C8"/>
    <w:rsid w:val="00F47D12"/>
    <w:rsid w:val="00F61A97"/>
    <w:rsid w:val="00F870F5"/>
    <w:rsid w:val="00F903D3"/>
    <w:rsid w:val="00F95D02"/>
    <w:rsid w:val="00FA4D55"/>
    <w:rsid w:val="00FA5688"/>
    <w:rsid w:val="00FB2306"/>
    <w:rsid w:val="00FC2FBD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B9D9"/>
  <w15:docId w15:val="{12C3DD8B-05D7-4DBB-9CF9-54B80DA5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2259D4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0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5EF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AC5"/>
  </w:style>
  <w:style w:type="paragraph" w:styleId="ab">
    <w:name w:val="footer"/>
    <w:basedOn w:val="a"/>
    <w:link w:val="ac"/>
    <w:uiPriority w:val="99"/>
    <w:unhideWhenUsed/>
    <w:rsid w:val="005F0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AC5"/>
  </w:style>
  <w:style w:type="paragraph" w:customStyle="1" w:styleId="ConsPlusNormal">
    <w:name w:val="ConsPlusNormal"/>
    <w:rsid w:val="005F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1702E"/>
    <w:pPr>
      <w:widowControl w:val="0"/>
      <w:autoSpaceDE w:val="0"/>
      <w:autoSpaceDN w:val="0"/>
      <w:adjustRightInd w:val="0"/>
      <w:spacing w:after="0" w:line="267" w:lineRule="exact"/>
      <w:ind w:firstLine="424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702E"/>
    <w:pPr>
      <w:widowControl w:val="0"/>
      <w:autoSpaceDE w:val="0"/>
      <w:autoSpaceDN w:val="0"/>
      <w:adjustRightInd w:val="0"/>
      <w:spacing w:after="0" w:line="267" w:lineRule="exact"/>
      <w:ind w:firstLine="695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1702E"/>
    <w:rPr>
      <w:rFonts w:ascii="Arial Narrow" w:hAnsi="Arial Narrow" w:cs="Arial Narrow"/>
      <w:sz w:val="24"/>
      <w:szCs w:val="24"/>
    </w:rPr>
  </w:style>
  <w:style w:type="paragraph" w:customStyle="1" w:styleId="Default">
    <w:name w:val="Default"/>
    <w:rsid w:val="0079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E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61EA4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61EA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2259D4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4145F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392B49"/>
  </w:style>
  <w:style w:type="paragraph" w:styleId="af">
    <w:name w:val="Normal (Web)"/>
    <w:basedOn w:val="a"/>
    <w:uiPriority w:val="99"/>
    <w:unhideWhenUsed/>
    <w:rsid w:val="00392B49"/>
    <w:pPr>
      <w:spacing w:after="75" w:line="240" w:lineRule="auto"/>
      <w:ind w:firstLine="300"/>
    </w:pPr>
    <w:rPr>
      <w:rFonts w:ascii="Times New Roman" w:eastAsia="Times New Roman" w:hAnsi="Times New Roman" w:cs="Times New Roman"/>
      <w:lang w:eastAsia="ru-RU"/>
    </w:rPr>
  </w:style>
  <w:style w:type="character" w:styleId="af0">
    <w:name w:val="Emphasis"/>
    <w:basedOn w:val="a0"/>
    <w:uiPriority w:val="20"/>
    <w:qFormat/>
    <w:rsid w:val="00392B49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EE0597"/>
  </w:style>
  <w:style w:type="paragraph" w:customStyle="1" w:styleId="af1">
    <w:name w:val="Стиль"/>
    <w:rsid w:val="00925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11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2019-2020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8E8-447D-94B5-2612C92825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8E8-447D-94B5-2612C92825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8E8-447D-94B5-2612C928259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0.34</c:v>
                </c:pt>
                <c:pt idx="1">
                  <c:v>0.52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E8-447D-94B5-2612C92825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2018-2019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Лист1!$A$1:$C$1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0.37</c:v>
                </c:pt>
                <c:pt idx="1">
                  <c:v>0.52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6-46DE-96AB-C6C405B1E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7386127"/>
        <c:axId val="1447382383"/>
        <c:axId val="0"/>
      </c:bar3DChart>
      <c:catAx>
        <c:axId val="1447386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382383"/>
        <c:crosses val="autoZero"/>
        <c:auto val="1"/>
        <c:lblAlgn val="ctr"/>
        <c:lblOffset val="100"/>
        <c:noMultiLvlLbl val="0"/>
      </c:catAx>
      <c:valAx>
        <c:axId val="144738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38612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CCEC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cc7eb6ebd7473e2e7c7dd8a97790af45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9de31dae322d266c9c62cbb4e276fb50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225D-0C14-4021-9797-BC519DC6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97B6D-8DDF-40EE-9349-5BD3C942F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8328A-2043-4B13-A1AE-180A0AC23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F9521F-765F-4BCF-A2CF-ACB37BF5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2018-01-26T09:24:00Z</cp:lastPrinted>
  <dcterms:created xsi:type="dcterms:W3CDTF">2018-09-25T05:38:00Z</dcterms:created>
  <dcterms:modified xsi:type="dcterms:W3CDTF">2021-03-27T09:01:00Z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0x010100C11076531032E44E8537941A0BC56B6B</vt:lpwstr>
  </property>
</Properties>
</file>